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A820" w14:textId="77777777" w:rsidR="00D0313C" w:rsidRPr="00AD69D7" w:rsidRDefault="00EE1F0E" w:rsidP="00D031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D69D7">
        <w:rPr>
          <w:rFonts w:cstheme="minorHAnsi"/>
          <w:b/>
          <w:bCs/>
          <w:sz w:val="32"/>
          <w:szCs w:val="32"/>
          <w:rtl/>
          <w:lang w:bidi="fa-IR"/>
        </w:rPr>
        <w:t xml:space="preserve">تقویم نیمه اول سال ۲۰۲۶ </w:t>
      </w:r>
    </w:p>
    <w:p w14:paraId="2A557187" w14:textId="57A60FB8" w:rsidR="00EE1F0E" w:rsidRPr="00AD69D7" w:rsidRDefault="00EE1F0E" w:rsidP="00D0313C">
      <w:pPr>
        <w:bidi/>
        <w:spacing w:after="0" w:line="240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AD69D7">
        <w:rPr>
          <w:rFonts w:cstheme="minorHAnsi"/>
          <w:b/>
          <w:bCs/>
          <w:sz w:val="32"/>
          <w:szCs w:val="32"/>
          <w:rtl/>
          <w:lang w:bidi="fa-IR"/>
        </w:rPr>
        <w:t>با ۷۱ نمایشگاه و کنفرانس  مرکز تجارت جهانی دبی</w:t>
      </w:r>
    </w:p>
    <w:p w14:paraId="18B5EB99" w14:textId="77777777" w:rsidR="00D0313C" w:rsidRPr="00D0313C" w:rsidRDefault="00D0313C" w:rsidP="00D0313C">
      <w:pPr>
        <w:bidi/>
        <w:spacing w:after="0" w:line="240" w:lineRule="auto"/>
        <w:jc w:val="center"/>
        <w:rPr>
          <w:rFonts w:cstheme="minorHAnsi"/>
          <w:b/>
          <w:bCs/>
          <w:color w:val="00B0F0"/>
          <w:sz w:val="28"/>
          <w:szCs w:val="28"/>
          <w:rtl/>
          <w:lang w:bidi="fa-IR"/>
        </w:rPr>
      </w:pPr>
    </w:p>
    <w:p w14:paraId="226EB72B" w14:textId="4C350D8B" w:rsidR="00EE1F0E" w:rsidRPr="00D0313C" w:rsidRDefault="00EE1F0E" w:rsidP="00D0313C">
      <w:pPr>
        <w:bidi/>
        <w:spacing w:line="360" w:lineRule="auto"/>
        <w:jc w:val="both"/>
        <w:rPr>
          <w:rFonts w:cstheme="minorHAnsi"/>
          <w:b/>
          <w:bCs/>
          <w:color w:val="FF0000"/>
          <w:sz w:val="28"/>
          <w:szCs w:val="28"/>
          <w:lang w:bidi="fa-IR"/>
        </w:rPr>
      </w:pPr>
      <w:r w:rsidRPr="00D0313C">
        <w:rPr>
          <w:rFonts w:cstheme="minorHAnsi"/>
          <w:b/>
          <w:bCs/>
          <w:color w:val="00B0F0"/>
          <w:sz w:val="28"/>
          <w:szCs w:val="28"/>
          <w:rtl/>
          <w:lang w:bidi="fa-IR"/>
        </w:rPr>
        <w:t xml:space="preserve"> 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>مرکز تجارت جهانی دبی (</w:t>
      </w:r>
      <w:r w:rsidRPr="00D0313C">
        <w:rPr>
          <w:rFonts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) تقویم رویدادهای خود را برای 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 xml:space="preserve">نیمه اول سال ۲۰۲۶ 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اعلام کرد که 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>شامل ۷۱ نمایشگاه و کنفرانس بین‌المللی در بخش‌هایی از جمله امنیت، مراقبت‌های بهداشتی، غذا، انرژی، حمل و نقل، گردشگری، فناوری و فرهنگ است.</w:t>
      </w:r>
    </w:p>
    <w:p w14:paraId="0C75A738" w14:textId="77777777" w:rsidR="00EE1F0E" w:rsidRPr="00D0313C" w:rsidRDefault="00EE1F0E" w:rsidP="00D0313C">
      <w:pPr>
        <w:bidi/>
        <w:spacing w:line="360" w:lineRule="auto"/>
        <w:jc w:val="both"/>
        <w:rPr>
          <w:rFonts w:cstheme="minorHAnsi"/>
          <w:b/>
          <w:bCs/>
          <w:sz w:val="28"/>
          <w:szCs w:val="28"/>
          <w:lang w:bidi="fa-IR"/>
        </w:rPr>
      </w:pPr>
      <w:r w:rsidRPr="00AD69D7">
        <w:rPr>
          <w:rFonts w:cstheme="minorHAnsi"/>
          <w:b/>
          <w:bCs/>
          <w:sz w:val="28"/>
          <w:szCs w:val="28"/>
          <w:rtl/>
          <w:lang w:bidi="fa-IR"/>
        </w:rPr>
        <w:t>ماهیر جلفر</w:t>
      </w:r>
      <w:r w:rsidRPr="00AD69D7">
        <w:rPr>
          <w:rFonts w:cstheme="minorHAnsi"/>
          <w:b/>
          <w:bCs/>
          <w:sz w:val="28"/>
          <w:szCs w:val="28"/>
          <w:lang w:bidi="fa-IR"/>
        </w:rPr>
        <w:t xml:space="preserve"> Mahir Julfar</w:t>
      </w:r>
      <w:r w:rsidRPr="00AD69D7">
        <w:rPr>
          <w:rFonts w:cstheme="minorHAnsi"/>
          <w:b/>
          <w:bCs/>
          <w:sz w:val="28"/>
          <w:szCs w:val="28"/>
          <w:rtl/>
          <w:lang w:bidi="fa-IR"/>
        </w:rPr>
        <w:t xml:space="preserve"> معاون اجرایی رئیس </w:t>
      </w:r>
      <w:r w:rsidRPr="00AD69D7">
        <w:rPr>
          <w:rFonts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، گفت که این تقویم از دستور کار اقتصادی </w:t>
      </w:r>
      <w:r w:rsidRPr="00D0313C">
        <w:rPr>
          <w:rFonts w:cstheme="minorHAnsi"/>
          <w:b/>
          <w:bCs/>
          <w:sz w:val="28"/>
          <w:szCs w:val="28"/>
          <w:lang w:bidi="fa-IR"/>
        </w:rPr>
        <w:t>D33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 دبی پشتیبانی می‌کند و جایگاه این شهر را در گردشگری تجاری و همکاری‌های بین بخشی تقویت می‌کند. </w:t>
      </w:r>
      <w:r w:rsidRPr="00D0313C">
        <w:rPr>
          <w:rFonts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 xml:space="preserve"> اعلام کرد که 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>میزبان رویدادهایی در محل اصلی خود و مرکز نمایشگاه‌های دبی (</w:t>
      </w:r>
      <w:r w:rsidRPr="00D0313C">
        <w:rPr>
          <w:rFonts w:cstheme="minorHAnsi"/>
          <w:b/>
          <w:bCs/>
          <w:color w:val="FF0000"/>
          <w:sz w:val="28"/>
          <w:szCs w:val="28"/>
          <w:lang w:bidi="fa-IR"/>
        </w:rPr>
        <w:t>DEC</w:t>
      </w:r>
      <w:r w:rsidRPr="00D0313C">
        <w:rPr>
          <w:rFonts w:cstheme="minorHAnsi"/>
          <w:b/>
          <w:bCs/>
          <w:color w:val="FF0000"/>
          <w:sz w:val="28"/>
          <w:szCs w:val="28"/>
          <w:rtl/>
          <w:lang w:bidi="fa-IR"/>
        </w:rPr>
        <w:t xml:space="preserve">) خواهد بود </w:t>
      </w:r>
      <w:r w:rsidRPr="00D0313C">
        <w:rPr>
          <w:rFonts w:cstheme="minorHAnsi"/>
          <w:b/>
          <w:bCs/>
          <w:sz w:val="28"/>
          <w:szCs w:val="28"/>
          <w:rtl/>
          <w:lang w:bidi="fa-IR"/>
        </w:rPr>
        <w:t>و ظرفیت دبی را برای برگزاری رویدادهای بین‌المللی در مقیاس بزرگ افزایش می‌دهد.</w:t>
      </w:r>
    </w:p>
    <w:p w14:paraId="1D48ED42" w14:textId="77777777" w:rsidR="00D0313C" w:rsidRDefault="00D0313C" w:rsidP="00D0313C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رویدادهای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ژانویه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شامل : </w:t>
      </w:r>
    </w:p>
    <w:p w14:paraId="189CCFF9" w14:textId="226524FE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این تقویم با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Intersec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(۱۲ تا ۱۴ ژانویه) آغاز می‌شود که در کنار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Light + Intelligent Building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در همان تاریخ‌ها برگزار می‌شود و پس از آن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FESPA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(۱۳ تا ۱۵ ژانویه) برگزار می‌شود.</w:t>
      </w:r>
    </w:p>
    <w:p w14:paraId="76DFD6EB" w14:textId="7FF8B4CE" w:rsidR="00C83B42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نمایشگاه «دنیای قهوه دبی» (۱۸ تا ۲۰ ژانویه) و پس از آن «ایدک دبی» - کنفرانس بین‌المللی دندانپزشکی امارات و نمایشگاه دندانپزشکی عرب - از (۱۹ تا ۲۱ ژانویه) برگزار می‌شوند.</w:t>
      </w:r>
    </w:p>
    <w:p w14:paraId="72B22591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DWTC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اعلام کرد که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گلفود، یکی از بزرگترین رویدادهای تجاری غذا و نوشیدنی منطقه، از (۲۶ تا ۳۰ ژانویه) برگزار خواهد شد و به طور مشترک در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DWTC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DEC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میزبانی خواهد شد.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این رویداد، اولین رویداد بزرگ برگزار شده در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DEC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تازه توسعه‌یافته خواهد بود.</w:t>
      </w:r>
    </w:p>
    <w:p w14:paraId="4D149A04" w14:textId="77777777" w:rsidR="001E391A" w:rsidRDefault="00EE1F0E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رویدادهای فوریه شامل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: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</w:p>
    <w:p w14:paraId="37581553" w14:textId="70822D66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فضای داخلی هواپیما خاورمیانه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MRO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خاورمیانه، در کنار نمایشگاه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Breakbulk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خاورمیانه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نمایشگاه جهانی قلیان از ۴ تا ۵ فوریه است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. نمایشگاه جهانی تمبر دبی ۲۰۲۶ از ۴ تا ۸ فوریه برگزار خواهد شد.</w:t>
      </w:r>
    </w:p>
    <w:p w14:paraId="7F839D0A" w14:textId="77777777" w:rsidR="00951DF7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نمایشگاه جهانی سلامت (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WHX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)، که قبلاً «عرب هلث» نام داشت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از ۹ تا ۱۲ فوریه برگزار می‌شود، در حالی که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WHX Labs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که قبلاً «میدلاب خاورمیانه» نام داشت، از ۱۰ تا ۱۳ فوریه برگزار می‌شود. </w:t>
      </w:r>
    </w:p>
    <w:p w14:paraId="4936EF7D" w14:textId="475769D3" w:rsidR="00EE1F0E" w:rsidRPr="00D0313C" w:rsidRDefault="00EE1F0E" w:rsidP="00951DF7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bookmarkStart w:id="0" w:name="_GoBack"/>
      <w:bookmarkEnd w:id="0"/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lastRenderedPageBreak/>
        <w:t xml:space="preserve">این ماه با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سرگرمی، تفریح ​​و سرگرمی دبی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از (۱۰ تا ۱۲ فوریه) و نمایشگاه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IFX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دبی از (۱۱ تا ۱۲ فوریه)، پیش از ماه رمضان، به پایان می‌رسد.</w:t>
      </w:r>
    </w:p>
    <w:p w14:paraId="2680C338" w14:textId="09FC59F4" w:rsidR="001E391A" w:rsidRDefault="001E391A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رویدادهای 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>مارس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شامل : </w:t>
      </w:r>
    </w:p>
    <w:p w14:paraId="5B8E5C2F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در طول ماه رمضان، مرکز تجارت جهانی دبی (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DWTC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) از ۱۸ فوریه تا ۱۹ مارس میزبان مجالس افطار خواهد بود و در طول ماه خدمات افطار ارائه می‌دهد.</w:t>
      </w:r>
    </w:p>
    <w:p w14:paraId="7F7365BD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برنامه‌ی ماه رمضان پس از عید فطر با برگزاری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DUPHAT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-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کنفرانس و نمایشگاه بین‌المللی داروسازی و فناوری دبی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- از (۲۴ تا ۲۶ مارس) از سر گرفته می‌شود و پس از آن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نمایشگاه‌های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Gulf Print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Gulf Pack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Dubai Derma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از ۳۱ مارس تا ۲ آوریل برگزار می‌شوند.</w:t>
      </w:r>
    </w:p>
    <w:p w14:paraId="04C84FB5" w14:textId="2937844D" w:rsidR="001E391A" w:rsidRDefault="001E391A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 xml:space="preserve">رویدادهای </w:t>
      </w:r>
      <w:r w:rsidR="00EE1F0E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آوریل شامل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:</w:t>
      </w:r>
      <w:r w:rsidR="00EE1F0E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</w:p>
    <w:p w14:paraId="09130EBB" w14:textId="2747B3C5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نمایشگاه‌های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انرژی خاورمیانه و دموتکس خاورمیانه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از (۷ تا ۹ آوریل)، به همراه نمایشگاه‌های پت ورلد عربستان (۱۲ تا ۱۳ آوریل)،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بین‌المللی املاک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(۱۳ تا ۱۵ آوریل)،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پوشش‌های خاورمیانه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(۱۴ تا ۱۶ آوریل)،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بین‌المللی چوب و ماشین‌آلات چوبی دبی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(۲۱ تا ۲۳ آوریل)،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ورلد آرت دبی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(۲۲ تا ۲۶ آوریل)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نمایشگاه کودک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(۳۰ آوریل تا ۱ مه) خواهد بود.</w:t>
      </w:r>
    </w:p>
    <w:p w14:paraId="1E2E9431" w14:textId="571816B9" w:rsidR="001E391A" w:rsidRDefault="00EE1F0E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رویدادهای مه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  <w:r w:rsidR="001E391A"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 xml:space="preserve">شامل 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: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</w:t>
      </w:r>
    </w:p>
    <w:p w14:paraId="3B28D435" w14:textId="12CEAF7A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با نمایشگاه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بازار سفر عربی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از (۴ تا ۷ مه) آغاز می‌شود.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DIHAD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کنفرانس و نمایشگاه بین‌المللی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>مدیریت بحران و بلایای طبیعی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GISEC Global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۵ تا ۷ مه و در کنار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lang w:bidi="fa-IR"/>
        </w:rPr>
        <w:t>GETEX Spring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۶ تا ۸ مه برگزار می‌شوند.</w:t>
      </w:r>
    </w:p>
    <w:p w14:paraId="2861B88B" w14:textId="77777777" w:rsidR="00EE1F0E" w:rsidRPr="00D0313C" w:rsidRDefault="00EE1F0E" w:rsidP="00D0313C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نمایشگاه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Seamless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Airport Show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Global Airport Leaders Forum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۱۲ تا ۱۴ مه برگزار می‌شوند، در حالی که نمایشگاه بین‌المللی پوشاک و منسوجات برای ۱۸ تا ۲۰ مه برنامه‌ریزی شده است.</w:t>
      </w:r>
    </w:p>
    <w:p w14:paraId="24150129" w14:textId="076B00B7" w:rsidR="001E391A" w:rsidRDefault="001E391A" w:rsidP="001E391A">
      <w:pPr>
        <w:pStyle w:val="ListParagraph"/>
        <w:bidi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fa-IR"/>
        </w:rPr>
        <w:t xml:space="preserve">رویدادهای </w:t>
      </w:r>
      <w:r w:rsidR="00EE1F0E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ژوئن شامل </w:t>
      </w:r>
      <w:r w:rsidR="00D0313C"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: </w:t>
      </w:r>
    </w:p>
    <w:p w14:paraId="18B886FD" w14:textId="77777777" w:rsidR="001E391A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نمایشگاه هتل،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INDEX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CABSAT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(۲ تا ۴ ژوئن) و پس از آن نمایشگاه رویدادهای خاورمیانه و </w:t>
      </w:r>
      <w:r w:rsidRPr="00D0313C">
        <w:rPr>
          <w:rFonts w:asciiTheme="minorHAnsi" w:hAnsiTheme="minorHAnsi" w:cstheme="minorHAnsi"/>
          <w:b/>
          <w:bCs/>
          <w:color w:val="FF0000"/>
          <w:sz w:val="28"/>
          <w:szCs w:val="28"/>
          <w:rtl/>
          <w:lang w:bidi="fa-IR"/>
        </w:rPr>
        <w:t xml:space="preserve">راه آهن خاورمیانه از (۹ تا ۱۰ ژوئن) 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>خواهد بود.</w:t>
      </w:r>
    </w:p>
    <w:p w14:paraId="47F16451" w14:textId="63C1B137" w:rsidR="00EE1F0E" w:rsidRPr="00D0313C" w:rsidRDefault="00EE1F0E" w:rsidP="001E391A">
      <w:pPr>
        <w:pStyle w:val="ListParagraph"/>
        <w:numPr>
          <w:ilvl w:val="0"/>
          <w:numId w:val="4"/>
        </w:numPr>
        <w:bidi/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</w:pP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lastRenderedPageBreak/>
        <w:t xml:space="preserve">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MOVE Middle East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نیز در کنار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EV Live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،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Solar &amp; Storage Live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برگزار خواهد شد، قبل از اینکه تقویم نیمه اول با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China Home Life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International Appliance and Electronics Show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(هر دو ۱۷ تا ۱۹ ژوئن) و </w:t>
      </w:r>
      <w:r w:rsidRPr="00D0313C">
        <w:rPr>
          <w:rFonts w:asciiTheme="minorHAnsi" w:hAnsiTheme="minorHAnsi" w:cstheme="minorHAnsi"/>
          <w:b/>
          <w:bCs/>
          <w:sz w:val="28"/>
          <w:szCs w:val="28"/>
          <w:lang w:bidi="fa-IR"/>
        </w:rPr>
        <w:t>World Police Summit</w:t>
      </w:r>
      <w:r w:rsidRPr="00D0313C">
        <w:rPr>
          <w:rFonts w:asciiTheme="minorHAnsi" w:hAnsiTheme="minorHAnsi" w:cstheme="minorHAnsi"/>
          <w:b/>
          <w:bCs/>
          <w:sz w:val="28"/>
          <w:szCs w:val="28"/>
          <w:rtl/>
          <w:lang w:bidi="fa-IR"/>
        </w:rPr>
        <w:t xml:space="preserve"> از ۲۳ تا ۲۵ ژوئن به پایان برسد.</w:t>
      </w:r>
    </w:p>
    <w:p w14:paraId="12A25DA2" w14:textId="77777777" w:rsidR="00EE1F0E" w:rsidRPr="00D0313C" w:rsidRDefault="00EE1F0E" w:rsidP="00D0313C">
      <w:pPr>
        <w:spacing w:line="360" w:lineRule="auto"/>
        <w:rPr>
          <w:rFonts w:cstheme="minorHAnsi"/>
          <w:b/>
          <w:bCs/>
          <w:sz w:val="28"/>
          <w:szCs w:val="28"/>
          <w:rtl/>
          <w:lang w:bidi="fa-IR"/>
        </w:rPr>
      </w:pPr>
      <w:r w:rsidRPr="00D0313C">
        <w:rPr>
          <w:rFonts w:cstheme="minorHAnsi"/>
          <w:b/>
          <w:bCs/>
          <w:sz w:val="28"/>
          <w:szCs w:val="28"/>
          <w:lang w:bidi="fa-IR"/>
        </w:rPr>
        <w:t>https://www.wam.ae/en/article/1709sai-dubai-world-trade-centre-unveils-2026-calendar</w:t>
      </w:r>
    </w:p>
    <w:p w14:paraId="5BAE5A48" w14:textId="688A38DE" w:rsidR="008342EE" w:rsidRPr="00D0313C" w:rsidRDefault="008342EE" w:rsidP="00D0313C">
      <w:pPr>
        <w:bidi/>
        <w:spacing w:line="360" w:lineRule="auto"/>
        <w:rPr>
          <w:rFonts w:cstheme="minorHAnsi"/>
          <w:b/>
          <w:bCs/>
          <w:sz w:val="28"/>
          <w:szCs w:val="28"/>
          <w:rtl/>
        </w:rPr>
      </w:pPr>
    </w:p>
    <w:sectPr w:rsidR="008342EE" w:rsidRPr="00D0313C" w:rsidSect="004871D4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310C" w14:textId="77777777" w:rsidR="00F92764" w:rsidRDefault="00F92764" w:rsidP="00B0796C">
      <w:pPr>
        <w:spacing w:after="0" w:line="240" w:lineRule="auto"/>
      </w:pPr>
      <w:r>
        <w:separator/>
      </w:r>
    </w:p>
  </w:endnote>
  <w:endnote w:type="continuationSeparator" w:id="0">
    <w:p w14:paraId="118ACA06" w14:textId="77777777" w:rsidR="00F92764" w:rsidRDefault="00F92764" w:rsidP="00B0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5809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D4CB9" w14:textId="0A37F7CD" w:rsidR="00D0313C" w:rsidRDefault="00D031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D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118663" w14:textId="77777777" w:rsidR="00D0313C" w:rsidRDefault="00D03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3F226" w14:textId="77777777" w:rsidR="00F92764" w:rsidRDefault="00F92764" w:rsidP="00B0796C">
      <w:pPr>
        <w:spacing w:after="0" w:line="240" w:lineRule="auto"/>
      </w:pPr>
      <w:r>
        <w:separator/>
      </w:r>
    </w:p>
  </w:footnote>
  <w:footnote w:type="continuationSeparator" w:id="0">
    <w:p w14:paraId="68AE0593" w14:textId="77777777" w:rsidR="00F92764" w:rsidRDefault="00F92764" w:rsidP="00B0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7F40B" w14:textId="5E4C036E" w:rsidR="00B0796C" w:rsidRDefault="00F92764" w:rsidP="00B0796C">
    <w:pPr>
      <w:pStyle w:val="Header"/>
      <w:tabs>
        <w:tab w:val="clear" w:pos="4513"/>
        <w:tab w:val="clear" w:pos="9026"/>
        <w:tab w:val="left" w:pos="5233"/>
      </w:tabs>
    </w:pPr>
    <w:sdt>
      <w:sdtPr>
        <w:id w:val="-1211023520"/>
        <w:docPartObj>
          <w:docPartGallery w:val="Page Numbers (Margins)"/>
          <w:docPartUnique/>
        </w:docPartObj>
      </w:sdtPr>
      <w:sdtEndPr/>
      <w:sdtContent>
        <w:r w:rsidR="00B0796C"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1E2CE2E" wp14:editId="154998C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CA077" w14:textId="24A23CC4" w:rsidR="00B0796C" w:rsidRDefault="00B0796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51DF7" w:rsidRPr="00951DF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1E2CE2E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250CA077" w14:textId="24A23CC4" w:rsidR="00B0796C" w:rsidRDefault="00B0796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51DF7" w:rsidRPr="00951DF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079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B66"/>
    <w:multiLevelType w:val="hybridMultilevel"/>
    <w:tmpl w:val="01187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967"/>
    <w:multiLevelType w:val="hybridMultilevel"/>
    <w:tmpl w:val="123AC05E"/>
    <w:lvl w:ilvl="0" w:tplc="99D2A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76D"/>
    <w:multiLevelType w:val="hybridMultilevel"/>
    <w:tmpl w:val="2676FCBC"/>
    <w:lvl w:ilvl="0" w:tplc="59CEC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16EE"/>
    <w:multiLevelType w:val="hybridMultilevel"/>
    <w:tmpl w:val="074E9C02"/>
    <w:lvl w:ilvl="0" w:tplc="D622604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81"/>
    <w:rsid w:val="00022319"/>
    <w:rsid w:val="0002470B"/>
    <w:rsid w:val="000534B5"/>
    <w:rsid w:val="000E3EBA"/>
    <w:rsid w:val="001910F8"/>
    <w:rsid w:val="00195091"/>
    <w:rsid w:val="001E391A"/>
    <w:rsid w:val="00303323"/>
    <w:rsid w:val="003222C9"/>
    <w:rsid w:val="003635EC"/>
    <w:rsid w:val="00392463"/>
    <w:rsid w:val="003F23A3"/>
    <w:rsid w:val="00413766"/>
    <w:rsid w:val="004871D4"/>
    <w:rsid w:val="004A1A30"/>
    <w:rsid w:val="00560E12"/>
    <w:rsid w:val="00567B35"/>
    <w:rsid w:val="005D3C8B"/>
    <w:rsid w:val="0067669F"/>
    <w:rsid w:val="006C69A1"/>
    <w:rsid w:val="0072748B"/>
    <w:rsid w:val="00741A6A"/>
    <w:rsid w:val="007720F4"/>
    <w:rsid w:val="007B1E8C"/>
    <w:rsid w:val="007D3D69"/>
    <w:rsid w:val="00823E56"/>
    <w:rsid w:val="00830700"/>
    <w:rsid w:val="008342EE"/>
    <w:rsid w:val="00862D39"/>
    <w:rsid w:val="00885438"/>
    <w:rsid w:val="0088737F"/>
    <w:rsid w:val="00887F4E"/>
    <w:rsid w:val="008A7293"/>
    <w:rsid w:val="008B437B"/>
    <w:rsid w:val="0090038C"/>
    <w:rsid w:val="00907368"/>
    <w:rsid w:val="00951DF7"/>
    <w:rsid w:val="00967A99"/>
    <w:rsid w:val="00974B83"/>
    <w:rsid w:val="009C5AE9"/>
    <w:rsid w:val="009D52F0"/>
    <w:rsid w:val="009F27F7"/>
    <w:rsid w:val="00A03B39"/>
    <w:rsid w:val="00A35E74"/>
    <w:rsid w:val="00AC26C0"/>
    <w:rsid w:val="00AC7108"/>
    <w:rsid w:val="00AD69D7"/>
    <w:rsid w:val="00AE5E60"/>
    <w:rsid w:val="00B0796C"/>
    <w:rsid w:val="00B10E5B"/>
    <w:rsid w:val="00B14EB2"/>
    <w:rsid w:val="00B9386D"/>
    <w:rsid w:val="00BE3E1F"/>
    <w:rsid w:val="00C10A1D"/>
    <w:rsid w:val="00C10A46"/>
    <w:rsid w:val="00C13C79"/>
    <w:rsid w:val="00C83B42"/>
    <w:rsid w:val="00C94E8C"/>
    <w:rsid w:val="00CE12CC"/>
    <w:rsid w:val="00CF1BCE"/>
    <w:rsid w:val="00D0313C"/>
    <w:rsid w:val="00D151F0"/>
    <w:rsid w:val="00D15C68"/>
    <w:rsid w:val="00D335DC"/>
    <w:rsid w:val="00D362C9"/>
    <w:rsid w:val="00D66C86"/>
    <w:rsid w:val="00DE6138"/>
    <w:rsid w:val="00DF4905"/>
    <w:rsid w:val="00E03F54"/>
    <w:rsid w:val="00E04D15"/>
    <w:rsid w:val="00E10981"/>
    <w:rsid w:val="00E7798F"/>
    <w:rsid w:val="00EE1F0E"/>
    <w:rsid w:val="00F453B5"/>
    <w:rsid w:val="00F71E79"/>
    <w:rsid w:val="00F8496C"/>
    <w:rsid w:val="00F92764"/>
    <w:rsid w:val="00FA31EA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C8762"/>
  <w15:chartTrackingRefBased/>
  <w15:docId w15:val="{1AA8DD18-9D37-4C42-9ED8-D67863A8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0E12"/>
    <w:rPr>
      <w:b/>
      <w:bCs/>
    </w:rPr>
  </w:style>
  <w:style w:type="paragraph" w:styleId="ListParagraph">
    <w:name w:val="List Paragraph"/>
    <w:basedOn w:val="Normal"/>
    <w:uiPriority w:val="34"/>
    <w:qFormat/>
    <w:rsid w:val="0056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E"/>
    </w:rPr>
  </w:style>
  <w:style w:type="table" w:styleId="TableGrid">
    <w:name w:val="Table Grid"/>
    <w:basedOn w:val="TableNormal"/>
    <w:uiPriority w:val="39"/>
    <w:rsid w:val="0056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3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736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796C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0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96C"/>
  </w:style>
  <w:style w:type="paragraph" w:styleId="Footer">
    <w:name w:val="footer"/>
    <w:basedOn w:val="Normal"/>
    <w:link w:val="FooterChar"/>
    <w:uiPriority w:val="99"/>
    <w:unhideWhenUsed/>
    <w:rsid w:val="00B07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احمد حاتم زاده</cp:lastModifiedBy>
  <cp:revision>7</cp:revision>
  <dcterms:created xsi:type="dcterms:W3CDTF">2026-01-17T10:30:00Z</dcterms:created>
  <dcterms:modified xsi:type="dcterms:W3CDTF">2026-01-19T06:42:00Z</dcterms:modified>
</cp:coreProperties>
</file>